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0E8" w:rsidRPr="004A50E8" w:rsidRDefault="004A50E8" w:rsidP="004A50E8">
      <w:pPr>
        <w:spacing w:line="480" w:lineRule="auto"/>
        <w:rPr>
          <w:rFonts w:ascii="Times New Roman" w:hAnsi="Times New Roman" w:cs="Times New Roman"/>
          <w:sz w:val="24"/>
          <w:szCs w:val="24"/>
        </w:rPr>
      </w:pPr>
      <w:bookmarkStart w:id="0" w:name="_GoBack"/>
      <w:bookmarkEnd w:id="0"/>
      <w:r w:rsidRPr="004A50E8">
        <w:rPr>
          <w:rFonts w:ascii="Times New Roman" w:hAnsi="Times New Roman" w:cs="Times New Roman"/>
          <w:sz w:val="24"/>
          <w:szCs w:val="24"/>
        </w:rPr>
        <w:t>ESE Responses</w:t>
      </w:r>
    </w:p>
    <w:p w:rsidR="004A50E8" w:rsidRPr="004A50E8" w:rsidRDefault="004A50E8" w:rsidP="004A50E8">
      <w:pPr>
        <w:spacing w:line="480" w:lineRule="auto"/>
        <w:rPr>
          <w:rFonts w:ascii="Times New Roman" w:hAnsi="Times New Roman" w:cs="Times New Roman"/>
          <w:sz w:val="24"/>
          <w:szCs w:val="24"/>
        </w:rPr>
      </w:pPr>
      <w:r w:rsidRPr="004A50E8">
        <w:rPr>
          <w:rFonts w:ascii="Times New Roman" w:hAnsi="Times New Roman" w:cs="Times New Roman"/>
          <w:sz w:val="24"/>
          <w:szCs w:val="24"/>
        </w:rPr>
        <w:t>Response to Maria Zhelyazkov</w:t>
      </w:r>
    </w:p>
    <w:p w:rsidR="004A50E8" w:rsidRPr="004A50E8" w:rsidRDefault="004A50E8" w:rsidP="004A50E8">
      <w:pPr>
        <w:spacing w:line="480" w:lineRule="auto"/>
        <w:ind w:firstLine="720"/>
        <w:rPr>
          <w:rFonts w:ascii="Times New Roman" w:hAnsi="Times New Roman" w:cs="Times New Roman"/>
          <w:sz w:val="24"/>
          <w:szCs w:val="24"/>
        </w:rPr>
      </w:pPr>
      <w:r w:rsidRPr="004A50E8">
        <w:rPr>
          <w:rFonts w:ascii="Times New Roman" w:hAnsi="Times New Roman" w:cs="Times New Roman"/>
          <w:sz w:val="24"/>
          <w:szCs w:val="24"/>
        </w:rPr>
        <w:t>Hello Maria, I agree with you that PBIS evaluation is important because it collects multiple data points related to all aspects of student life, such as testing, grades, attendance, and behavior. Building on your discussion, PBIS evaluation at all levels decreases the absenteeism of students in learning institutions, improves the school learning environment, and results in fewer referrals associated with misbehaviors. The school-wide evaluation tool (SET) is another school-wide evaluation method that is purposely used to determine the yearly goals of behavior support methods employed school-wide, evaluate the established features, and assess current school efforts towards behavior support (Wheeler &amp; Richey, 2014).</w:t>
      </w:r>
    </w:p>
    <w:p w:rsidR="004A50E8" w:rsidRPr="004A50E8" w:rsidRDefault="004A50E8" w:rsidP="004A50E8">
      <w:pPr>
        <w:spacing w:line="480" w:lineRule="auto"/>
        <w:jc w:val="center"/>
        <w:rPr>
          <w:rFonts w:ascii="Times New Roman" w:hAnsi="Times New Roman" w:cs="Times New Roman"/>
          <w:sz w:val="24"/>
          <w:szCs w:val="24"/>
        </w:rPr>
      </w:pPr>
      <w:r w:rsidRPr="004A50E8">
        <w:rPr>
          <w:rFonts w:ascii="Times New Roman" w:hAnsi="Times New Roman" w:cs="Times New Roman"/>
          <w:sz w:val="24"/>
          <w:szCs w:val="24"/>
        </w:rPr>
        <w:t>Reference</w:t>
      </w:r>
    </w:p>
    <w:p w:rsidR="004A50E8" w:rsidRPr="004A50E8" w:rsidRDefault="004A50E8" w:rsidP="004A50E8">
      <w:pPr>
        <w:spacing w:line="480" w:lineRule="auto"/>
        <w:ind w:left="720" w:hanging="720"/>
        <w:rPr>
          <w:rFonts w:ascii="Times New Roman" w:hAnsi="Times New Roman" w:cs="Times New Roman"/>
          <w:sz w:val="24"/>
          <w:szCs w:val="24"/>
        </w:rPr>
      </w:pPr>
      <w:r w:rsidRPr="004A50E8">
        <w:rPr>
          <w:rFonts w:ascii="Times New Roman" w:hAnsi="Times New Roman" w:cs="Times New Roman"/>
          <w:sz w:val="24"/>
          <w:szCs w:val="24"/>
        </w:rPr>
        <w:t xml:space="preserve">Wheeler, J. J., &amp; Richey, D. D. (2014). </w:t>
      </w:r>
      <w:r w:rsidRPr="004A50E8">
        <w:rPr>
          <w:rFonts w:ascii="Times New Roman" w:hAnsi="Times New Roman" w:cs="Times New Roman"/>
          <w:i/>
          <w:sz w:val="24"/>
          <w:szCs w:val="24"/>
        </w:rPr>
        <w:t>Behavior management: Principles and practices of positive behavior supports</w:t>
      </w:r>
      <w:r w:rsidRPr="004A50E8">
        <w:rPr>
          <w:rFonts w:ascii="Times New Roman" w:hAnsi="Times New Roman" w:cs="Times New Roman"/>
          <w:sz w:val="24"/>
          <w:szCs w:val="24"/>
        </w:rPr>
        <w:t>. Pearson.</w:t>
      </w:r>
    </w:p>
    <w:p w:rsidR="004A50E8" w:rsidRPr="004A50E8" w:rsidRDefault="004A50E8" w:rsidP="004A50E8">
      <w:pPr>
        <w:spacing w:line="480" w:lineRule="auto"/>
        <w:rPr>
          <w:rFonts w:ascii="Times New Roman" w:hAnsi="Times New Roman" w:cs="Times New Roman"/>
          <w:sz w:val="24"/>
          <w:szCs w:val="24"/>
        </w:rPr>
      </w:pPr>
      <w:r w:rsidRPr="004A50E8">
        <w:rPr>
          <w:rFonts w:ascii="Times New Roman" w:hAnsi="Times New Roman" w:cs="Times New Roman"/>
          <w:sz w:val="24"/>
          <w:szCs w:val="24"/>
        </w:rPr>
        <w:t xml:space="preserve">Response to Seanette Martin </w:t>
      </w:r>
    </w:p>
    <w:p w:rsidR="004A50E8" w:rsidRPr="004A50E8" w:rsidRDefault="004A50E8" w:rsidP="004A50E8">
      <w:pPr>
        <w:spacing w:line="480" w:lineRule="auto"/>
        <w:ind w:firstLine="720"/>
        <w:rPr>
          <w:rFonts w:ascii="Times New Roman" w:hAnsi="Times New Roman" w:cs="Times New Roman"/>
          <w:sz w:val="24"/>
          <w:szCs w:val="24"/>
        </w:rPr>
      </w:pPr>
      <w:r w:rsidRPr="004A50E8">
        <w:rPr>
          <w:rFonts w:ascii="Times New Roman" w:hAnsi="Times New Roman" w:cs="Times New Roman"/>
          <w:sz w:val="24"/>
          <w:szCs w:val="24"/>
        </w:rPr>
        <w:t xml:space="preserve">Hello Seanette, great discussion post. As you have indicated, PBIS evaluation of behavior support is essential because it helps in the collection of effective data that can be used to develop strategies for behavior support among children with behavior challenges. In addition, evaluations guide the execution process of the selected behavior support method. Another evaluation method appropriate for school-wide behavior support is the Benchmarks of Quality. Notably, Benchmarks of Quality are used in behavior support to pinpoint areas of improvement as well as </w:t>
      </w:r>
      <w:r w:rsidRPr="004A50E8">
        <w:rPr>
          <w:rFonts w:ascii="Times New Roman" w:hAnsi="Times New Roman" w:cs="Times New Roman"/>
          <w:sz w:val="24"/>
          <w:szCs w:val="24"/>
        </w:rPr>
        <w:lastRenderedPageBreak/>
        <w:t xml:space="preserve">the success (Wheeler &amp; Richey, 2014). Some of the examples of benchmarks include regular meetings, possibly once a month, support from the administration, and an explicit mission. </w:t>
      </w:r>
    </w:p>
    <w:p w:rsidR="004A50E8" w:rsidRPr="004A50E8" w:rsidRDefault="004A50E8" w:rsidP="004A50E8">
      <w:pPr>
        <w:spacing w:line="480" w:lineRule="auto"/>
        <w:jc w:val="center"/>
        <w:rPr>
          <w:rFonts w:ascii="Times New Roman" w:hAnsi="Times New Roman" w:cs="Times New Roman"/>
          <w:sz w:val="24"/>
          <w:szCs w:val="24"/>
        </w:rPr>
      </w:pPr>
      <w:r w:rsidRPr="004A50E8">
        <w:rPr>
          <w:rFonts w:ascii="Times New Roman" w:hAnsi="Times New Roman" w:cs="Times New Roman"/>
          <w:sz w:val="24"/>
          <w:szCs w:val="24"/>
        </w:rPr>
        <w:t>Reference</w:t>
      </w:r>
    </w:p>
    <w:p w:rsidR="004A50E8" w:rsidRPr="004A50E8" w:rsidRDefault="004A50E8" w:rsidP="004A50E8">
      <w:pPr>
        <w:spacing w:line="480" w:lineRule="auto"/>
        <w:ind w:left="720" w:hanging="720"/>
        <w:rPr>
          <w:rFonts w:ascii="Times New Roman" w:hAnsi="Times New Roman" w:cs="Times New Roman"/>
          <w:sz w:val="24"/>
          <w:szCs w:val="24"/>
        </w:rPr>
      </w:pPr>
      <w:r w:rsidRPr="004A50E8">
        <w:rPr>
          <w:rFonts w:ascii="Times New Roman" w:hAnsi="Times New Roman" w:cs="Times New Roman"/>
          <w:sz w:val="24"/>
          <w:szCs w:val="24"/>
        </w:rPr>
        <w:t xml:space="preserve">Wheeler, J. J., &amp; Richey, D. D. (2014). </w:t>
      </w:r>
      <w:r w:rsidRPr="004A50E8">
        <w:rPr>
          <w:rFonts w:ascii="Times New Roman" w:hAnsi="Times New Roman" w:cs="Times New Roman"/>
          <w:i/>
          <w:sz w:val="24"/>
          <w:szCs w:val="24"/>
        </w:rPr>
        <w:t>Behavior management: Principles and practices of positive behavior supports</w:t>
      </w:r>
      <w:r w:rsidRPr="004A50E8">
        <w:rPr>
          <w:rFonts w:ascii="Times New Roman" w:hAnsi="Times New Roman" w:cs="Times New Roman"/>
          <w:sz w:val="24"/>
          <w:szCs w:val="24"/>
        </w:rPr>
        <w:t>. Pearson.</w:t>
      </w:r>
    </w:p>
    <w:p w:rsidR="004A50E8" w:rsidRPr="004A50E8" w:rsidRDefault="004A50E8" w:rsidP="004A50E8">
      <w:pPr>
        <w:spacing w:line="480" w:lineRule="auto"/>
        <w:rPr>
          <w:rFonts w:ascii="Times New Roman" w:hAnsi="Times New Roman" w:cs="Times New Roman"/>
          <w:sz w:val="24"/>
          <w:szCs w:val="24"/>
        </w:rPr>
      </w:pPr>
    </w:p>
    <w:p w:rsidR="004A50E8" w:rsidRPr="004A50E8" w:rsidRDefault="004A50E8" w:rsidP="004A50E8">
      <w:pPr>
        <w:spacing w:line="480" w:lineRule="auto"/>
        <w:rPr>
          <w:rFonts w:ascii="Times New Roman" w:hAnsi="Times New Roman" w:cs="Times New Roman"/>
          <w:sz w:val="24"/>
          <w:szCs w:val="24"/>
        </w:rPr>
      </w:pPr>
    </w:p>
    <w:p w:rsidR="004A50E8" w:rsidRPr="004A50E8" w:rsidRDefault="004A50E8" w:rsidP="004A50E8">
      <w:pPr>
        <w:spacing w:line="480" w:lineRule="auto"/>
        <w:rPr>
          <w:rFonts w:ascii="Times New Roman" w:hAnsi="Times New Roman" w:cs="Times New Roman"/>
          <w:sz w:val="24"/>
          <w:szCs w:val="24"/>
        </w:rPr>
      </w:pPr>
    </w:p>
    <w:p w:rsidR="00127A2C" w:rsidRPr="004A50E8" w:rsidRDefault="00127A2C" w:rsidP="004A50E8">
      <w:pPr>
        <w:spacing w:line="480" w:lineRule="auto"/>
      </w:pPr>
    </w:p>
    <w:sectPr w:rsidR="00127A2C" w:rsidRPr="004A50E8" w:rsidSect="001A72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7A2C"/>
    <w:rsid w:val="00127A2C"/>
    <w:rsid w:val="001A7255"/>
    <w:rsid w:val="002A20D8"/>
    <w:rsid w:val="003C487C"/>
    <w:rsid w:val="004A50E8"/>
    <w:rsid w:val="007E512F"/>
    <w:rsid w:val="00CA48F2"/>
    <w:rsid w:val="00D51599"/>
    <w:rsid w:val="00DA29C3"/>
    <w:rsid w:val="00DF29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55"/>
  </w:style>
  <w:style w:type="paragraph" w:styleId="Heading2">
    <w:name w:val="heading 2"/>
    <w:basedOn w:val="Normal"/>
    <w:link w:val="Heading2Char"/>
    <w:uiPriority w:val="9"/>
    <w:qFormat/>
    <w:rsid w:val="00127A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7A2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27A2C"/>
    <w:rPr>
      <w:color w:val="0000FF"/>
      <w:u w:val="single"/>
    </w:rPr>
  </w:style>
  <w:style w:type="character" w:styleId="FollowedHyperlink">
    <w:name w:val="FollowedHyperlink"/>
    <w:basedOn w:val="DefaultParagraphFont"/>
    <w:uiPriority w:val="99"/>
    <w:semiHidden/>
    <w:unhideWhenUsed/>
    <w:rsid w:val="00DF292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27A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7A2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27A2C"/>
    <w:rPr>
      <w:color w:val="0000FF"/>
      <w:u w:val="single"/>
    </w:rPr>
  </w:style>
  <w:style w:type="character" w:styleId="FollowedHyperlink">
    <w:name w:val="FollowedHyperlink"/>
    <w:basedOn w:val="DefaultParagraphFont"/>
    <w:uiPriority w:val="99"/>
    <w:semiHidden/>
    <w:unhideWhenUsed/>
    <w:rsid w:val="00DF292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2020-11-22T09:53:00Z</dcterms:created>
  <dcterms:modified xsi:type="dcterms:W3CDTF">2020-11-22T09:53:00Z</dcterms:modified>
</cp:coreProperties>
</file>